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D6" w:rsidRDefault="001D091C" w:rsidP="001D091C">
      <w:pPr>
        <w:jc w:val="center"/>
        <w:rPr>
          <w:rFonts w:asciiTheme="minorEastAsia" w:hAnsiTheme="minorEastAsia" w:hint="eastAsia"/>
          <w:b/>
          <w:bCs/>
          <w:sz w:val="40"/>
          <w:szCs w:val="27"/>
        </w:rPr>
      </w:pPr>
      <w:r w:rsidRPr="001D091C">
        <w:rPr>
          <w:rFonts w:asciiTheme="minorEastAsia" w:hAnsiTheme="minorEastAsia" w:hint="eastAsia"/>
          <w:b/>
          <w:bCs/>
          <w:sz w:val="40"/>
          <w:szCs w:val="27"/>
        </w:rPr>
        <w:t>非法证券活动典型案例</w:t>
      </w:r>
    </w:p>
    <w:p w:rsidR="00E64FB8" w:rsidRPr="00E64FB8" w:rsidRDefault="00E64FB8" w:rsidP="001D091C">
      <w:pPr>
        <w:jc w:val="center"/>
        <w:rPr>
          <w:rFonts w:asciiTheme="minorEastAsia" w:hAnsiTheme="minorEastAsia"/>
          <w:b/>
          <w:bCs/>
          <w:sz w:val="16"/>
          <w:szCs w:val="27"/>
        </w:rPr>
      </w:pPr>
      <w:hyperlink r:id="rId6" w:history="1">
        <w:r w:rsidRPr="00E64FB8">
          <w:rPr>
            <w:rStyle w:val="a5"/>
            <w:rFonts w:asciiTheme="minorEastAsia" w:hAnsiTheme="minorEastAsia"/>
            <w:b/>
            <w:bCs/>
            <w:sz w:val="16"/>
            <w:szCs w:val="27"/>
          </w:rPr>
          <w:t>http://www.sac.net.cn/wlzf/z</w:t>
        </w:r>
        <w:r w:rsidRPr="00E64FB8">
          <w:rPr>
            <w:rStyle w:val="a5"/>
            <w:rFonts w:asciiTheme="minorEastAsia" w:hAnsiTheme="minorEastAsia"/>
            <w:b/>
            <w:bCs/>
            <w:sz w:val="16"/>
            <w:szCs w:val="27"/>
          </w:rPr>
          <w:t>f</w:t>
        </w:r>
        <w:r w:rsidRPr="00E64FB8">
          <w:rPr>
            <w:rStyle w:val="a5"/>
            <w:rFonts w:asciiTheme="minorEastAsia" w:hAnsiTheme="minorEastAsia"/>
            <w:b/>
            <w:bCs/>
            <w:sz w:val="16"/>
            <w:szCs w:val="27"/>
          </w:rPr>
          <w:t>alxz/201309/t20130926_69143.html</w:t>
        </w:r>
      </w:hyperlink>
    </w:p>
    <w:p w:rsidR="001D091C" w:rsidRDefault="001D091C" w:rsidP="001D091C">
      <w:pPr>
        <w:widowControl/>
        <w:wordWrap w:val="0"/>
        <w:spacing w:before="100" w:beforeAutospacing="1" w:after="100" w:afterAutospacing="1" w:line="312" w:lineRule="auto"/>
        <w:jc w:val="left"/>
        <w:rPr>
          <w:rFonts w:ascii="宋体" w:eastAsia="宋体" w:hAnsi="宋体" w:cs="宋体"/>
          <w:b/>
          <w:bCs/>
          <w:color w:val="000000"/>
          <w:kern w:val="0"/>
          <w:szCs w:val="24"/>
        </w:rPr>
      </w:pPr>
      <w:r w:rsidRPr="001D091C"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案例简述</w:t>
      </w:r>
    </w:p>
    <w:p w:rsidR="001D091C" w:rsidRPr="001D091C" w:rsidRDefault="001D091C" w:rsidP="001D091C">
      <w:pPr>
        <w:widowControl/>
        <w:wordWrap w:val="0"/>
        <w:spacing w:before="100" w:beforeAutospacing="1" w:after="100" w:afterAutospacing="1" w:line="312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4"/>
        </w:rPr>
      </w:pPr>
      <w:r w:rsidRPr="001D091C">
        <w:rPr>
          <w:rFonts w:ascii="宋体" w:eastAsia="宋体" w:hAnsi="宋体" w:cs="宋体" w:hint="eastAsia"/>
          <w:color w:val="000000"/>
          <w:kern w:val="0"/>
          <w:szCs w:val="24"/>
        </w:rPr>
        <w:t>投资者张某在某网站证券投资栏目中发现几条信息，标示“6只股100 ％涨停”、“私募拉升5只黑马”、“看明日10只涨停股”。张某很好奇，点击一条，发现是名为“上海某证券公司”的网站，网站顶部写着“公司是全国规范类券商”，并附有多种资质的电子证书样式，注册地是上海。网站上有</w:t>
      </w:r>
      <w:proofErr w:type="gramStart"/>
      <w:r w:rsidRPr="001D091C">
        <w:rPr>
          <w:rFonts w:ascii="宋体" w:eastAsia="宋体" w:hAnsi="宋体" w:cs="宋体" w:hint="eastAsia"/>
          <w:color w:val="000000"/>
          <w:kern w:val="0"/>
          <w:szCs w:val="24"/>
        </w:rPr>
        <w:t>大量荐股“实战”</w:t>
      </w:r>
      <w:proofErr w:type="gramEnd"/>
      <w:r w:rsidRPr="001D091C">
        <w:rPr>
          <w:rFonts w:ascii="宋体" w:eastAsia="宋体" w:hAnsi="宋体" w:cs="宋体" w:hint="eastAsia"/>
          <w:color w:val="000000"/>
          <w:kern w:val="0"/>
          <w:szCs w:val="24"/>
        </w:rPr>
        <w:t>业绩展示，还有包含各大研究机构知名分析师在内的分析师专家团队，处处都留有“强力个股推荐”、“精确市场预测”、“实战业绩”、“涨停板股票服务”等信息，并预留电话和银行个人账户，招收会员。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 xml:space="preserve">   </w:t>
      </w:r>
      <w:r w:rsidRPr="001D091C">
        <w:rPr>
          <w:rFonts w:ascii="宋体" w:eastAsia="宋体" w:hAnsi="宋体" w:cs="宋体" w:hint="eastAsia"/>
          <w:color w:val="000000"/>
          <w:kern w:val="0"/>
          <w:szCs w:val="24"/>
        </w:rPr>
        <w:t>张某拨打了网站上的联系电话，对方声称姓陈，说本公司是从事股票投资的专业公司，实力很强，公司资质可以在网上查询。接着陈某很耐心地介绍公司近一段时间抓住的涨停机会，并承诺15个交易日可以获利100％。张某心动了，当即向陈某的个人账户汇了服务费8000元，同时也收到对方一份已盖章的服务合同。此后数周，张某按陈某的指示，连买数只所谓的“牛股”，不料却连连下跌，损失惨重。张某心生悔意，想讨回服务费，电话联系陈某，发现电话无人接听，并无法登陆网站。</w:t>
      </w:r>
    </w:p>
    <w:p w:rsidR="001D091C" w:rsidRDefault="001D091C" w:rsidP="001D091C">
      <w:pPr>
        <w:widowControl/>
        <w:wordWrap w:val="0"/>
        <w:spacing w:before="100" w:beforeAutospacing="1" w:after="100" w:afterAutospacing="1" w:line="312" w:lineRule="auto"/>
        <w:jc w:val="left"/>
        <w:rPr>
          <w:rFonts w:ascii="宋体" w:eastAsia="宋体" w:hAnsi="宋体" w:cs="宋体"/>
          <w:b/>
          <w:bCs/>
          <w:color w:val="000000"/>
          <w:kern w:val="0"/>
          <w:szCs w:val="24"/>
        </w:rPr>
      </w:pPr>
      <w:r w:rsidRPr="001D091C"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手法分析</w:t>
      </w:r>
    </w:p>
    <w:p w:rsidR="001D091C" w:rsidRPr="001D091C" w:rsidRDefault="001D091C" w:rsidP="001D091C">
      <w:pPr>
        <w:widowControl/>
        <w:wordWrap w:val="0"/>
        <w:spacing w:before="100" w:beforeAutospacing="1" w:after="100" w:afterAutospacing="1" w:line="312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4"/>
        </w:rPr>
      </w:pPr>
      <w:r w:rsidRPr="001D091C">
        <w:rPr>
          <w:rFonts w:ascii="宋体" w:eastAsia="宋体" w:hAnsi="宋体" w:cs="宋体" w:hint="eastAsia"/>
          <w:color w:val="000000"/>
          <w:kern w:val="0"/>
          <w:szCs w:val="24"/>
        </w:rPr>
        <w:t>目前，有一些不法分子通过设立网站，包括冒用合法证券公司、证券投资咨询机构名义设立名称相同或相近的网站，使用虚构的证券公司、证券投资咨询公司名称设立的网站等，或者以门户网站、财经网站、论坛、股吧、博客、微博、QQ、MSN等作为营销平台散布非法证券活动信息，招揽客户，企图鱼目混珠，混淆视听。不法分子往往声称公司是经证券监管部门批准的，并刊登了各类虚假的资质证书。通常要求投资者将款项汇到个人银行账户中。</w:t>
      </w:r>
    </w:p>
    <w:p w:rsidR="001D091C" w:rsidRPr="001D091C" w:rsidRDefault="001D091C" w:rsidP="001D091C">
      <w:pPr>
        <w:widowControl/>
        <w:wordWrap w:val="0"/>
        <w:spacing w:before="100" w:beforeAutospacing="1" w:after="100" w:afterAutospacing="1" w:line="312" w:lineRule="auto"/>
        <w:ind w:firstLine="420"/>
        <w:jc w:val="left"/>
        <w:rPr>
          <w:rFonts w:ascii="宋体" w:eastAsia="宋体" w:hAnsi="宋体" w:cs="宋体"/>
          <w:color w:val="000000"/>
          <w:kern w:val="0"/>
          <w:szCs w:val="24"/>
        </w:rPr>
      </w:pPr>
      <w:r w:rsidRPr="001D091C">
        <w:rPr>
          <w:rFonts w:ascii="宋体" w:eastAsia="宋体" w:hAnsi="宋体" w:cs="宋体" w:hint="eastAsia"/>
          <w:color w:val="000000"/>
          <w:kern w:val="0"/>
          <w:szCs w:val="24"/>
        </w:rPr>
        <w:t>此类非法网站从事违反《证券法》规定的经营行为，以推荐股票、承诺收益为名，多半以会员制的形式进行非法活动，要求投资者支付</w:t>
      </w:r>
      <w:proofErr w:type="gramStart"/>
      <w:r w:rsidRPr="001D091C">
        <w:rPr>
          <w:rFonts w:ascii="宋体" w:eastAsia="宋体" w:hAnsi="宋体" w:cs="宋体" w:hint="eastAsia"/>
          <w:color w:val="000000"/>
          <w:kern w:val="0"/>
          <w:szCs w:val="24"/>
        </w:rPr>
        <w:t>一笔会员</w:t>
      </w:r>
      <w:proofErr w:type="gramEnd"/>
      <w:r w:rsidRPr="001D091C">
        <w:rPr>
          <w:rFonts w:ascii="宋体" w:eastAsia="宋体" w:hAnsi="宋体" w:cs="宋体" w:hint="eastAsia"/>
          <w:color w:val="000000"/>
          <w:kern w:val="0"/>
          <w:szCs w:val="24"/>
        </w:rPr>
        <w:t>费，这属于以非法占用他人财产为目的的经济诈骗行为。一旦投资者上当汇款，这些所谓的专业人士和专业投资网站就会消失得无影无踪。</w:t>
      </w:r>
    </w:p>
    <w:p w:rsidR="001D091C" w:rsidRDefault="001D091C" w:rsidP="001D091C">
      <w:pPr>
        <w:widowControl/>
        <w:wordWrap w:val="0"/>
        <w:spacing w:before="100" w:beforeAutospacing="1" w:after="100" w:afterAutospacing="1" w:line="312" w:lineRule="auto"/>
        <w:jc w:val="left"/>
        <w:rPr>
          <w:rFonts w:ascii="宋体" w:eastAsia="宋体" w:hAnsi="宋体" w:cs="宋体"/>
          <w:b/>
          <w:bCs/>
          <w:color w:val="000000"/>
          <w:kern w:val="0"/>
          <w:szCs w:val="24"/>
        </w:rPr>
      </w:pPr>
      <w:r w:rsidRPr="001D091C"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投资者风险提示</w:t>
      </w:r>
    </w:p>
    <w:p w:rsidR="001D091C" w:rsidRPr="001D091C" w:rsidRDefault="001D091C" w:rsidP="001D091C">
      <w:pPr>
        <w:widowControl/>
        <w:wordWrap w:val="0"/>
        <w:spacing w:before="100" w:beforeAutospacing="1" w:after="100" w:afterAutospacing="1" w:line="312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4"/>
        </w:rPr>
      </w:pPr>
      <w:r w:rsidRPr="001D091C">
        <w:rPr>
          <w:rFonts w:ascii="宋体" w:eastAsia="宋体" w:hAnsi="宋体" w:cs="宋体" w:hint="eastAsia"/>
          <w:color w:val="000000"/>
          <w:kern w:val="0"/>
          <w:szCs w:val="24"/>
        </w:rPr>
        <w:t>非法网站多利用网络虚拟环境，假冒合法机构名义，公布虚假的专业资质证书、专业团队，利用提供涨停板股票等营销策略，引诱投资者上钩，投资者一定要高度警惕，不要轻易登录非法网站、不要与其联系、更不要轻易将所谓会员费、咨询费、服务费等汇入其指定账</w:t>
      </w:r>
      <w:r w:rsidRPr="001D091C">
        <w:rPr>
          <w:rFonts w:ascii="宋体" w:eastAsia="宋体" w:hAnsi="宋体" w:cs="宋体" w:hint="eastAsia"/>
          <w:color w:val="000000"/>
          <w:kern w:val="0"/>
          <w:szCs w:val="24"/>
        </w:rPr>
        <w:lastRenderedPageBreak/>
        <w:t>户，特别是个人账户。此类非法网站从事违反《证券法》规定的经营行为，以推荐股票、承诺收益为名，多半以会员制的形式进行非法证券咨询投资活动。这属于以非法占用他人财产为目的的经济诈骗行为。</w:t>
      </w:r>
    </w:p>
    <w:p w:rsidR="001D091C" w:rsidRPr="001D091C" w:rsidRDefault="001D091C" w:rsidP="001D091C">
      <w:pPr>
        <w:widowControl/>
        <w:wordWrap w:val="0"/>
        <w:spacing w:before="100" w:beforeAutospacing="1" w:after="100" w:afterAutospacing="1" w:line="312" w:lineRule="auto"/>
        <w:ind w:firstLine="420"/>
        <w:jc w:val="left"/>
        <w:rPr>
          <w:rFonts w:ascii="宋体" w:eastAsia="宋体" w:hAnsi="宋体" w:cs="宋体"/>
          <w:color w:val="000000"/>
          <w:kern w:val="0"/>
          <w:szCs w:val="24"/>
        </w:rPr>
      </w:pPr>
      <w:r w:rsidRPr="001D091C">
        <w:rPr>
          <w:rFonts w:ascii="宋体" w:eastAsia="宋体" w:hAnsi="宋体" w:cs="宋体" w:hint="eastAsia"/>
          <w:color w:val="000000"/>
          <w:kern w:val="0"/>
          <w:szCs w:val="24"/>
        </w:rPr>
        <w:t>投资者准备进行证券投资时，应该首先了解哪些证券公司是合法证券经营机构。投资者可以通过中国证监会网站（www.csrc.gov.cn）；或者中国证券业协会网站（www.sac.net.cn））查询合法证券经营机构名录及合法证券经营机构的网址。此外，自2012年开始，中国证券业协会网站已经定期公布非法仿冒证券公司、证券投资咨询公司等机构黑名单，投资者也可以登录中国证券业协会网站查询。如果遇到有假冒、仿冒证券经营机构网站的情况，可以及时向中国证监会或中国证券业协会进行举报。</w:t>
      </w:r>
    </w:p>
    <w:p w:rsidR="001D091C" w:rsidRPr="001D091C" w:rsidRDefault="001D091C" w:rsidP="001D091C">
      <w:pPr>
        <w:jc w:val="left"/>
        <w:rPr>
          <w:rFonts w:asciiTheme="minorEastAsia" w:hAnsiTheme="minorEastAsia"/>
          <w:sz w:val="32"/>
        </w:rPr>
      </w:pPr>
    </w:p>
    <w:sectPr w:rsidR="001D091C" w:rsidRPr="001D091C" w:rsidSect="007B7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0CB" w:rsidRDefault="006C50CB" w:rsidP="00E64FB8">
      <w:r>
        <w:separator/>
      </w:r>
    </w:p>
  </w:endnote>
  <w:endnote w:type="continuationSeparator" w:id="0">
    <w:p w:rsidR="006C50CB" w:rsidRDefault="006C50CB" w:rsidP="00E64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0CB" w:rsidRDefault="006C50CB" w:rsidP="00E64FB8">
      <w:r>
        <w:separator/>
      </w:r>
    </w:p>
  </w:footnote>
  <w:footnote w:type="continuationSeparator" w:id="0">
    <w:p w:rsidR="006C50CB" w:rsidRDefault="006C50CB" w:rsidP="00E64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91C"/>
    <w:rsid w:val="001D091C"/>
    <w:rsid w:val="00347D8B"/>
    <w:rsid w:val="006C50CB"/>
    <w:rsid w:val="007B7FC4"/>
    <w:rsid w:val="00876F42"/>
    <w:rsid w:val="0097571F"/>
    <w:rsid w:val="00E6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F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FB8"/>
    <w:rPr>
      <w:sz w:val="18"/>
      <w:szCs w:val="18"/>
    </w:rPr>
  </w:style>
  <w:style w:type="character" w:styleId="a5">
    <w:name w:val="Hyperlink"/>
    <w:basedOn w:val="a0"/>
    <w:uiPriority w:val="99"/>
    <w:unhideWhenUsed/>
    <w:rsid w:val="00E64FB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64F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c.net.cn/wlzf/zfalxz/201309/t20130926_6914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Liuxw</dc:creator>
  <cp:lastModifiedBy>Liuxw</cp:lastModifiedBy>
  <cp:revision>3</cp:revision>
  <dcterms:created xsi:type="dcterms:W3CDTF">2016-03-30T06:36:00Z</dcterms:created>
  <dcterms:modified xsi:type="dcterms:W3CDTF">2016-03-30T07:03:00Z</dcterms:modified>
</cp:coreProperties>
</file>